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7"/>
          <w:szCs w:val="24"/>
          <w:u w:val="none"/>
          <w:effect w:val="none"/>
          <w:shd w:fill="auto" w:val="clear"/>
          <w:lang w:val="cs-CZ" w:eastAsia="zxx" w:bidi="zxx"/>
        </w:rPr>
      </w:pPr>
      <w:bookmarkStart w:id="0" w:name="docs-internal-guid-98847d77-ec84-b796-43c0-377aeac133ce"/>
      <w:bookmarkEnd w:id="0"/>
      <w:r>
        <w:drawing>
          <wp:anchor behindDoc="0" distT="0" distB="0" distL="14605" distR="0" simplePos="0" locked="0" layoutInCell="1" allowOverlap="1" relativeHeight="2">
            <wp:simplePos x="0" y="0"/>
            <wp:positionH relativeFrom="column">
              <wp:posOffset>4951095</wp:posOffset>
            </wp:positionH>
            <wp:positionV relativeFrom="paragraph">
              <wp:posOffset>236220</wp:posOffset>
            </wp:positionV>
            <wp:extent cx="1152525" cy="172402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7"/>
          <w:szCs w:val="24"/>
          <w:u w:val="none"/>
          <w:effect w:val="none"/>
          <w:shd w:fill="auto" w:val="clear"/>
          <w:lang w:val="cs-CZ" w:eastAsia="zxx" w:bidi="zxx"/>
        </w:rPr>
        <w:t>Prague Cello Quartet podpoří nové varhany v Brně-Králově Poli</w:t>
      </w:r>
    </w:p>
    <w:p>
      <w:pPr>
        <w:pStyle w:val="TextBody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7"/>
          <w:szCs w:val="24"/>
          <w:u w:val="none"/>
          <w:effect w:val="none"/>
          <w:shd w:fill="auto" w:val="clear"/>
          <w:lang w:val="cs-CZ" w:eastAsia="zxx" w:bidi="zxx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7"/>
          <w:szCs w:val="24"/>
          <w:u w:val="none"/>
          <w:effect w:val="none"/>
          <w:shd w:fill="auto" w:val="clear"/>
          <w:lang w:val="cs-CZ" w:eastAsia="zxx" w:bidi="zxx"/>
        </w:rPr>
      </w:r>
    </w:p>
    <w:p>
      <w:pPr>
        <w:pStyle w:val="TextBody"/>
        <w:bidi w:val="0"/>
        <w:spacing w:lineRule="auto" w:line="288" w:before="0" w:after="120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V neděli 10. dubna 2016 v 19 hodin se v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brněnském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Besedním domě uskuteční Benefiční koncert Prague Cello Quartet pro spolek Varhany pro Královo Pole. Koncert navazuje na loňský úspěšný koncert houslisty Josefa Špačka a jeho rodiny. I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tentokrát bude jeho výtěžek věnován na stavbu nových varhan v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kostele Nejsvětější Trojice v Brně-Králově Poli. Odtud totiž pochází jeden ze členů Prague Cello Quartet, Petr Špaček. 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r>
    </w:p>
    <w:p>
      <w:pPr>
        <w:pStyle w:val="TextBody"/>
        <w:bidi w:val="0"/>
        <w:spacing w:lineRule="auto" w:line="288" w:before="0" w:after="12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„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Prague Cello Quartet je v České republice naprosto ojedinělé uskupení, které dokáže osobitým, atraktivním způsobem zprostředkovat klasickou hudbu široké veřejnosti,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“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 xml:space="preserve"> říká hned na úvod Ing. Jan Hanáček, zakladatel spolku Varhany pro Královo Pole. Prague Cello Quartet tvoří čtveřice talentovaných violoncellistů – Jan Zvěřina, Petr Špaček, Jan Zemen a Ivan Vokáč. Každý z nich je profesionálním violoncellistou, absolventem Akademie múzických umění v Praze. Všichni za sebou mají studium hudby v zahraničí a četné účasti na prestižních domácích i zahraničních soutěžích a festivalech. Kromě precizního přednesu na pódiu však hlavně baví publikum originálním pojetím svých skladeb, chutí experimentovat a smyslem pro vtip a překvapení. Na koncertě kvartet vystoupí s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 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programem zahrnujícím jak klasickou hudbu, tak i filmovou hudbu a jazz v netradiční úpravě pro čtyři violoncella. Zazní díla P. I. Čajkovského, A. Dvořáka, J. Williamse, F. Mercuryho, D. Reinhardta a A. L. Webera.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„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Jsme velice rádi, že Prague Cello Quartet přijal naše pozvání a rozhodl se nás v našem nelehkém úkolu podpořit,“ dodává Jan Hanáček. Postavení varhan není vůbec jednoduchá a ani levná záležitost. „Jen samotná stavba zabere dva roky a přijde na 16 až 18 milionů korun,“ říká Jan Hanáček. Třetinu nákladů plánuje spolek pokrýt dotacemi, třetinu dary z podnikové sféry a třetinu od osobních přispěvatelů a mecenášů. "Nedělní benefiční koncert by měl být dalším důležitým posunem, a to nejen po finanční stránce. Doufáme, že se díky koncertu o našem záměru dozví další Brňané,“ vysvětluje Hanáček.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K čemu všemu budou varhany sloužit? Mimo bohoslužby i četné koncerty farního sboru jeví o nové varhany zájem i studenti z brněnské konzervatoře, JAMU a odjinud – v celém Brně je kvalitních ko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szCs w:val="21"/>
          <w:u w:val="none"/>
          <w:effect w:val="none"/>
          <w:shd w:fill="auto" w:val="clear"/>
          <w:lang w:val="cs-CZ" w:eastAsia="zxx" w:bidi="zxx"/>
        </w:rPr>
        <w:t>ncertních varhan stále poskrovnu.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sz w:val="21"/>
          <w:szCs w:val="21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szCs w:val="21"/>
          <w:u w:val="none"/>
          <w:effect w:val="none"/>
          <w:shd w:fill="auto" w:val="clear"/>
          <w:lang w:val="cs-CZ" w:eastAsia="zxx" w:bidi="zxx"/>
        </w:rPr>
        <w:t>Rezervace a prode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1"/>
          <w:szCs w:val="21"/>
          <w:u w:val="none"/>
          <w:effect w:val="none"/>
          <w:shd w:fill="auto" w:val="clear"/>
          <w:lang w:val="cs-CZ" w:eastAsia="zxx" w:bidi="zxx"/>
        </w:rPr>
        <w:t>j vstupenek na Benefiční koncert Prague Cello Quartet zajišťuje Filharmonie Brno.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1"/>
          <w:szCs w:val="21"/>
          <w:u w:val="none"/>
          <w:effect w:val="none"/>
          <w:shd w:fill="auto" w:val="clear"/>
          <w:lang w:val="cs-CZ" w:eastAsia="zxx" w:bidi="zxx"/>
        </w:rPr>
        <w:t xml:space="preserve"> </w:t>
      </w:r>
      <w:r>
        <w:rPr>
          <w:rFonts w:eastAsia="Times New Roman" w:cs="Arial" w:ascii="Arial" w:hAnsi="Arial"/>
          <w:b w:val="false"/>
          <w:bCs w:val="false"/>
          <w:sz w:val="21"/>
          <w:szCs w:val="21"/>
          <w:lang w:val="cs-CZ" w:eastAsia="cs-CZ" w:bidi="ar-SA"/>
        </w:rPr>
        <w:t>Koncert se koná za podpory statutárního města Brna.</w:t>
      </w:r>
      <w:r>
        <w:rPr>
          <w:rFonts w:eastAsia="Times New Roman" w:cs="Arial" w:ascii="Arial" w:hAnsi="Arial"/>
          <w:b w:val="false"/>
          <w:bCs w:val="false"/>
          <w:sz w:val="21"/>
          <w:szCs w:val="21"/>
          <w:lang w:val="cs-CZ" w:eastAsia="cs-CZ" w:bidi="ar-SA"/>
        </w:rPr>
        <w:t xml:space="preserve"> </w:t>
      </w:r>
      <w:r>
        <w:rPr>
          <w:rFonts w:eastAsia="Times New Roman" w:cs="Arial" w:ascii="Arial" w:hAnsi="Arial"/>
          <w:b w:val="false"/>
          <w:bCs w:val="false"/>
          <w:sz w:val="21"/>
          <w:szCs w:val="21"/>
          <w:lang w:val="cs-CZ" w:eastAsia="cs-CZ" w:bidi="ar-SA"/>
        </w:rPr>
        <w:t>Záštitu nad koncertem převzal Ing. Petr Vokřál, primátor statutárního města Brna.</w:t>
      </w:r>
    </w:p>
    <w:p>
      <w:pPr>
        <w:pStyle w:val="TextBody"/>
        <w:bidi w:val="0"/>
        <w:spacing w:lineRule="auto" w:line="288" w:before="0" w:after="120"/>
        <w:rPr/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szCs w:val="21"/>
          <w:u w:val="none"/>
          <w:effect w:val="none"/>
          <w:shd w:fill="auto" w:val="clear"/>
          <w:lang w:val="cs-CZ" w:eastAsia="zxx" w:bidi="zxx"/>
        </w:rPr>
        <w:t xml:space="preserve">Více informací o koncertu lze získat na webových stránkách: </w:t>
      </w:r>
      <w:hyperlink r:id="rId3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1155CC"/>
            <w:sz w:val="21"/>
            <w:szCs w:val="21"/>
            <w:u w:val="single"/>
            <w:effect w:val="none"/>
            <w:shd w:fill="auto" w:val="clear"/>
            <w:lang w:val="cs-CZ" w:eastAsia="zxx" w:bidi="zxx"/>
          </w:rPr>
          <w:t>www.varhanyprokrpole.cz</w:t>
        </w:r>
      </w:hyperlink>
    </w:p>
    <w:p>
      <w:pPr>
        <w:pStyle w:val="TextBody"/>
        <w:rPr>
          <w:rFonts w:ascii="Arial" w:hAnsi="Arial"/>
          <w:sz w:val="21"/>
          <w:szCs w:val="21"/>
          <w:lang w:val="cs-CZ" w:eastAsia="zxx" w:bidi="zxx"/>
        </w:rPr>
      </w:pPr>
      <w:r>
        <w:rPr>
          <w:rFonts w:ascii="Arial" w:hAnsi="Arial"/>
          <w:sz w:val="21"/>
          <w:szCs w:val="21"/>
          <w:lang w:val="cs-CZ" w:eastAsia="zxx" w:bidi="zxx"/>
        </w:rPr>
      </w:r>
    </w:p>
    <w:p>
      <w:pPr>
        <w:pStyle w:val="TextBody"/>
        <w:bidi w:val="0"/>
        <w:spacing w:lineRule="auto" w:line="288" w:before="0" w:after="120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Kontakt: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Vojtěch Řehák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+420 608 566 642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info@varhanyprokrpole.cz</w:t>
      </w:r>
    </w:p>
    <w:p>
      <w:pPr>
        <w:pStyle w:val="TextBody"/>
        <w:bidi w:val="0"/>
        <w:spacing w:lineRule="auto" w:line="288" w:before="0" w:after="12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  <w:lang w:val="cs-CZ" w:eastAsia="zxx" w:bidi="zxx"/>
        </w:rPr>
        <w:t>www.varhanyprokrpole.cz</w:t>
      </w:r>
    </w:p>
    <w:p>
      <w:pPr>
        <w:pStyle w:val="TextBody"/>
        <w:spacing w:before="0" w:after="120"/>
        <w:rPr>
          <w:rFonts w:ascii="Times New Roman" w:hAnsi="Times New Roman"/>
          <w:b w:val="false"/>
          <w:i w:val="false"/>
          <w:color w:val="000000"/>
          <w:sz w:val="24"/>
          <w:szCs w:val="24"/>
          <w:lang w:val="cs-CZ" w:eastAsia="zxx" w:bidi="zxx"/>
        </w:rPr>
      </w:pPr>
      <w:r>
        <w:rPr>
          <w:rFonts w:ascii="Times New Roman" w:hAnsi="Times New Roman"/>
          <w:b w:val="false"/>
          <w:i w:val="false"/>
          <w:color w:val="000000"/>
          <w:sz w:val="24"/>
          <w:szCs w:val="24"/>
          <w:lang w:val="cs-CZ" w:eastAsia="zxx" w:bidi="zxx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Times New Roman">
    <w:charset w:val="01"/>
    <w:family w:val="auto"/>
    <w:pitch w:val="default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FreeSans"/>
        <w:sz w:val="24"/>
        <w:szCs w:val="24"/>
        <w:lang w:val="en-US" w:eastAsia="zh-CN" w:bidi="hi-IN"/>
      </w:rPr>
    </w:rPrDefault>
    <w:pPrDefault>
      <w:pPr>
        <w:spacing w:lineRule="auto" w:line="276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76"/>
    </w:pPr>
    <w:rPr>
      <w:rFonts w:ascii="Liberation Serif" w:hAnsi="Liberation Serif" w:eastAsia="Droid Sans Fallback" w:cs="FreeSans"/>
      <w:color w:val="auto"/>
      <w:sz w:val="24"/>
      <w:szCs w:val="24"/>
      <w:lang w:val="zxx" w:eastAsia="zxx" w:bidi="zxx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/>
    <w:rPr/>
  </w:style>
  <w:style w:type="paragraph" w:styleId="Heading3">
    <w:name w:val="Heading 3"/>
    <w:basedOn w:val="Heading"/>
    <w:qFormat/>
    <w:pPr/>
    <w:rPr/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StrongEmphasis">
    <w:name w:val="Strong Emphasis"/>
    <w:rPr>
      <w:b/>
      <w:bCs/>
    </w:rPr>
  </w:style>
  <w:style w:type="character" w:styleId="NumberingSymbols">
    <w:name w:val="Numbering Symbols"/>
    <w:qFormat/>
    <w:rPr/>
  </w:style>
  <w:style w:type="character" w:styleId="Ircpt">
    <w:name w:val="irc_pt"/>
    <w:basedOn w:val="DefaultParagraphFont"/>
    <w:qFormat/>
    <w:rPr/>
  </w:style>
  <w:style w:type="character" w:styleId="Hcb">
    <w:name w:val="_hcb"/>
    <w:basedOn w:val="DefaultParagraph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">
    <w:name w:val="st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TextbublinyChar">
    <w:name w:val="Text bubliny Char"/>
    <w:basedOn w:val="DefaultParagraphFont"/>
    <w:qFormat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Nadpis1Char">
    <w:name w:val="Nadpis 1 Char"/>
    <w:basedOn w:val="DefaultParagraphFont"/>
    <w:qFormat/>
    <w:rPr>
      <w:rFonts w:ascii="Times New Roman" w:hAnsi="Times New Roman" w:eastAsia="Times New Roman" w:cs="Times New Roman"/>
      <w:b/>
      <w:bCs/>
      <w:sz w:val="48"/>
      <w:szCs w:val="48"/>
      <w:lang w:eastAsia="cs-CZ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extBody">
    <w:name w:val="Text Body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Nospacing">
    <w:name w:val="No spacing"/>
    <w:basedOn w:val="TextBody"/>
    <w:qFormat/>
    <w:pPr>
      <w:widowControl/>
      <w:ind w:left="0" w:right="0" w:hanging="0"/>
    </w:pPr>
    <w:rPr>
      <w:rFonts w:ascii="Times New Roman" w:hAnsi="Times New Roman"/>
      <w:b w:val="false"/>
      <w:i w:val="false"/>
      <w:caps w:val="false"/>
      <w:smallCaps w:val="false"/>
      <w:color w:val="000000"/>
      <w:spacing w:val="0"/>
      <w:sz w:val="28"/>
      <w:szCs w:val="28"/>
    </w:rPr>
  </w:style>
  <w:style w:type="paragraph" w:styleId="Subtitle">
    <w:name w:val="Subtitle"/>
    <w:basedOn w:val="Heading"/>
    <w:qFormat/>
    <w:pPr/>
    <w:rPr/>
  </w:style>
  <w:style w:type="paragraph" w:styleId="Title">
    <w:name w:val="Title"/>
    <w:basedOn w:val="Heading"/>
    <w:qFormat/>
    <w:pPr/>
    <w:rPr/>
  </w:style>
  <w:style w:type="paragraph" w:styleId="Quotations">
    <w:name w:val="Quotations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Spacing1">
    <w:name w:val="No Spacing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/>
      <w:jc w:val="left"/>
    </w:pPr>
    <w:rPr>
      <w:rFonts w:ascii="Calibri" w:hAnsi="Calibri" w:eastAsia="Calibri" w:cs="FreeSans"/>
      <w:color w:val="00000A"/>
      <w:sz w:val="24"/>
      <w:szCs w:val="22"/>
      <w:lang w:val="cs-CZ" w:eastAsia="en-US" w:bidi="ar-SA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varhanyprokrpole.cz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150</TotalTime>
  <Application>LibreOffice/4.4.6.3$Linux_X86_64 LibreOffice_project/40m0$Build-3</Application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language>en-US</dc:language>
  <dcterms:modified xsi:type="dcterms:W3CDTF">2016-04-06T19:21:01Z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